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8F" w:rsidRDefault="00980E8F" w:rsidP="0067219C">
      <w:pPr>
        <w:jc w:val="center"/>
      </w:pPr>
      <w:r>
        <w:rPr>
          <w:noProof/>
          <w:lang w:eastAsia="es-ES"/>
        </w:rPr>
        <w:drawing>
          <wp:inline distT="0" distB="0" distL="0" distR="0">
            <wp:extent cx="1078615" cy="10858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 Martiperfil.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96409" cy="1103764"/>
                    </a:xfrm>
                    <a:prstGeom prst="rect">
                      <a:avLst/>
                    </a:prstGeom>
                  </pic:spPr>
                </pic:pic>
              </a:graphicData>
            </a:graphic>
          </wp:inline>
        </w:drawing>
      </w:r>
    </w:p>
    <w:p w:rsidR="00980E8F" w:rsidRPr="000910B0" w:rsidRDefault="00980E8F" w:rsidP="0067219C">
      <w:pPr>
        <w:jc w:val="center"/>
        <w:rPr>
          <w:sz w:val="32"/>
          <w:szCs w:val="32"/>
        </w:rPr>
      </w:pPr>
    </w:p>
    <w:p w:rsidR="000910B0" w:rsidRPr="0067219C" w:rsidRDefault="0067219C" w:rsidP="0067219C">
      <w:pPr>
        <w:jc w:val="center"/>
        <w:rPr>
          <w:rFonts w:ascii="Arial" w:eastAsia="Times New Roman" w:hAnsi="Arial" w:cs="Arial"/>
          <w:b/>
          <w:color w:val="3A3939"/>
          <w:kern w:val="36"/>
          <w:sz w:val="32"/>
          <w:szCs w:val="32"/>
          <w:lang w:eastAsia="es-ES"/>
        </w:rPr>
      </w:pPr>
      <w:r>
        <w:rPr>
          <w:rFonts w:ascii="Arial" w:eastAsia="Times New Roman" w:hAnsi="Arial" w:cs="Arial"/>
          <w:b/>
          <w:color w:val="3A3939"/>
          <w:kern w:val="36"/>
          <w:sz w:val="32"/>
          <w:szCs w:val="32"/>
          <w:lang w:eastAsia="es-ES"/>
        </w:rPr>
        <w:t>MICROSCOPIO NUMÉRICO DIGITAL BERGEON</w:t>
      </w:r>
    </w:p>
    <w:p w:rsidR="0067219C" w:rsidRDefault="0067219C" w:rsidP="0067219C">
      <w:pPr>
        <w:pStyle w:val="NormalWeb"/>
        <w:jc w:val="center"/>
        <w:rPr>
          <w:rFonts w:ascii="Arial" w:eastAsia="Arial Unicode MS" w:hAnsi="Arial" w:cs="Arial"/>
          <w:b/>
          <w:color w:val="000000"/>
          <w:sz w:val="28"/>
          <w:szCs w:val="28"/>
        </w:rPr>
      </w:pPr>
      <w:r>
        <w:rPr>
          <w:noProof/>
        </w:rPr>
        <w:drawing>
          <wp:inline distT="0" distB="0" distL="0" distR="0">
            <wp:extent cx="2266950" cy="3126444"/>
            <wp:effectExtent l="19050" t="0" r="0" b="0"/>
            <wp:docPr id="1" name="Imagen 1" descr="F:\Familia 2-3 4\2-18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amilia 2-3 4\2-1850-0-0.jpg"/>
                    <pic:cNvPicPr>
                      <a:picLocks noChangeAspect="1" noChangeArrowheads="1"/>
                    </pic:cNvPicPr>
                  </pic:nvPicPr>
                  <pic:blipFill>
                    <a:blip r:embed="rId6" cstate="print"/>
                    <a:srcRect/>
                    <a:stretch>
                      <a:fillRect/>
                    </a:stretch>
                  </pic:blipFill>
                  <pic:spPr bwMode="auto">
                    <a:xfrm>
                      <a:off x="0" y="0"/>
                      <a:ext cx="2269076" cy="3129376"/>
                    </a:xfrm>
                    <a:prstGeom prst="rect">
                      <a:avLst/>
                    </a:prstGeom>
                    <a:noFill/>
                    <a:ln w="9525">
                      <a:noFill/>
                      <a:miter lim="800000"/>
                      <a:headEnd/>
                      <a:tailEnd/>
                    </a:ln>
                  </pic:spPr>
                </pic:pic>
              </a:graphicData>
            </a:graphic>
          </wp:inline>
        </w:drawing>
      </w:r>
    </w:p>
    <w:p w:rsidR="0009534E" w:rsidRPr="0067219C" w:rsidRDefault="0067219C" w:rsidP="0067219C">
      <w:pPr>
        <w:pStyle w:val="NormalWeb"/>
        <w:jc w:val="right"/>
      </w:pPr>
      <w:r>
        <w:rPr>
          <w:rFonts w:ascii="Arial" w:eastAsia="Arial Unicode MS" w:hAnsi="Arial" w:cs="Arial"/>
          <w:b/>
          <w:color w:val="000000"/>
          <w:sz w:val="28"/>
          <w:szCs w:val="28"/>
        </w:rPr>
        <w:t>2-1850</w:t>
      </w:r>
      <w:r w:rsidR="0009534E">
        <w:rPr>
          <w:rFonts w:ascii="Arial" w:eastAsia="Arial Unicode MS" w:hAnsi="Arial" w:cs="Arial"/>
          <w:b/>
          <w:color w:val="000000"/>
          <w:sz w:val="28"/>
          <w:szCs w:val="28"/>
        </w:rPr>
        <w:t>-0-0</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Concebido y diseñado para un uso profesional, el microscopio digital muy compacto, permite efectuar todas las tomas con distintos puntos de vista (fotos y videos), visionándolas en la pantalla del ordenador.</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Provisto de zoom que puede ampliar hasta 200x. Las funciones de medidas como distancias, ángulos, diámetros, así como la calibración son funciones suplementarias pero en absoluto desdeñables ofrecidas por este pequeño microscopio portátil.</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Aplicaciones:</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Control de calidad y sector industrial</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Servicio post-venta</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Teleconferencias técnicas</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Soporte necesario: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xml:space="preserve">- Windows Vista, XP, 2000, </w:t>
      </w:r>
      <w:proofErr w:type="spellStart"/>
      <w:r w:rsidRPr="00C11E69">
        <w:rPr>
          <w:rFonts w:ascii="Arial" w:hAnsi="Arial" w:cs="Arial"/>
          <w:sz w:val="24"/>
          <w:szCs w:val="24"/>
        </w:rPr>
        <w:t>Mac.</w:t>
      </w:r>
      <w:proofErr w:type="spellEnd"/>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Lector CD-ROM.</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Intel Pentium 4 1.5 GHz o más rápido (</w:t>
      </w:r>
      <w:proofErr w:type="spellStart"/>
      <w:r w:rsidRPr="00C11E69">
        <w:rPr>
          <w:rFonts w:ascii="Arial" w:hAnsi="Arial" w:cs="Arial"/>
          <w:sz w:val="24"/>
          <w:szCs w:val="24"/>
        </w:rPr>
        <w:t>Dualcore</w:t>
      </w:r>
      <w:proofErr w:type="spellEnd"/>
      <w:r w:rsidRPr="00C11E69">
        <w:rPr>
          <w:rFonts w:ascii="Arial" w:hAnsi="Arial" w:cs="Arial"/>
          <w:sz w:val="24"/>
          <w:szCs w:val="24"/>
        </w:rPr>
        <w:t>).</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RAM 256 MB como mínimo.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Disco duro como mínimo 150 MB de espacio libre.</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Carta VGA 16 bit o más.</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Interface USB 2.0 recomendado (largo cable 180 cm).</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Datos técnicos:</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xml:space="preserve">- Resolución: 1,3 M </w:t>
      </w:r>
      <w:proofErr w:type="spellStart"/>
      <w:r w:rsidRPr="00C11E69">
        <w:rPr>
          <w:rFonts w:ascii="Arial" w:hAnsi="Arial" w:cs="Arial"/>
          <w:sz w:val="24"/>
          <w:szCs w:val="24"/>
        </w:rPr>
        <w:t>pixels</w:t>
      </w:r>
      <w:proofErr w:type="spellEnd"/>
      <w:r w:rsidRPr="00C11E69">
        <w:rPr>
          <w:rFonts w:ascii="Arial" w:hAnsi="Arial" w:cs="Arial"/>
          <w:sz w:val="24"/>
          <w:szCs w:val="24"/>
        </w:rPr>
        <w:t xml:space="preserve"> (1280 x 1024).</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Aumento ajustable: 10x a 50x óptico, 200x numérico.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Iluminación: 8 lámparas LED (sistema de disparo)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lastRenderedPageBreak/>
        <w:t>- Producción de imágenes: hasta 30 imágenes/</w:t>
      </w:r>
      <w:proofErr w:type="spellStart"/>
      <w:r w:rsidRPr="00C11E69">
        <w:rPr>
          <w:rFonts w:ascii="Arial" w:hAnsi="Arial" w:cs="Arial"/>
          <w:sz w:val="24"/>
          <w:szCs w:val="24"/>
        </w:rPr>
        <w:t>seg</w:t>
      </w:r>
      <w:proofErr w:type="spellEnd"/>
      <w:r w:rsidRPr="00C11E69">
        <w:rPr>
          <w:rFonts w:ascii="Arial" w:hAnsi="Arial" w:cs="Arial"/>
          <w:sz w:val="24"/>
          <w:szCs w:val="24"/>
        </w:rPr>
        <w:t>.</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Tecla de disparo rápido.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xml:space="preserve">- Programa informático: </w:t>
      </w:r>
      <w:proofErr w:type="spellStart"/>
      <w:r w:rsidRPr="00C11E69">
        <w:rPr>
          <w:rFonts w:ascii="Arial" w:hAnsi="Arial" w:cs="Arial"/>
          <w:sz w:val="24"/>
          <w:szCs w:val="24"/>
        </w:rPr>
        <w:t>dinocapture</w:t>
      </w:r>
      <w:proofErr w:type="spellEnd"/>
      <w:r w:rsidRPr="00C11E69">
        <w:rPr>
          <w:rFonts w:ascii="Arial" w:hAnsi="Arial" w:cs="Arial"/>
          <w:sz w:val="24"/>
          <w:szCs w:val="24"/>
        </w:rPr>
        <w:t xml:space="preserve"> con funciones de medidas, calibración y zoom numérico.</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Dimensiones microscopio solo: 105 x 32 mm.</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Dimensiones soporte: 150 x 220 x 300 mm.</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Manejable y fácil de transportar.</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Soporte de estructura metálica y eje vertical de aluminio muy estables.</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Zona de trabajo amplia, que permite visualizar cualquier pieza de cierto volumen.</w:t>
      </w:r>
    </w:p>
    <w:p w:rsidR="00C11E69" w:rsidRPr="00C11E69" w:rsidRDefault="00C11E69" w:rsidP="0067219C">
      <w:pPr>
        <w:autoSpaceDE w:val="0"/>
        <w:autoSpaceDN w:val="0"/>
        <w:adjustRightInd w:val="0"/>
        <w:spacing w:after="0" w:line="240" w:lineRule="auto"/>
        <w:rPr>
          <w:rFonts w:ascii="Arial" w:hAnsi="Arial" w:cs="Arial"/>
          <w:sz w:val="24"/>
          <w:szCs w:val="24"/>
        </w:rPr>
      </w:pPr>
      <w:r w:rsidRPr="00C11E69">
        <w:rPr>
          <w:rFonts w:ascii="Arial" w:hAnsi="Arial" w:cs="Arial"/>
          <w:sz w:val="24"/>
          <w:szCs w:val="24"/>
        </w:rPr>
        <w:t>- Ajustes finos y precisos.</w:t>
      </w:r>
    </w:p>
    <w:p w:rsidR="000910B0" w:rsidRDefault="000910B0" w:rsidP="00A67A4B">
      <w:pPr>
        <w:spacing w:after="0"/>
        <w:rPr>
          <w:rFonts w:ascii="Arial" w:eastAsia="Arial Unicode MS" w:hAnsi="Arial" w:cs="Arial"/>
          <w:b/>
          <w:color w:val="000000"/>
          <w:sz w:val="28"/>
          <w:szCs w:val="28"/>
          <w:lang w:eastAsia="es-ES"/>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67219C" w:rsidRDefault="0067219C" w:rsidP="0067219C">
      <w:pPr>
        <w:jc w:val="center"/>
        <w:rPr>
          <w:rFonts w:ascii="Arial" w:hAnsi="Arial" w:cs="Arial"/>
          <w:sz w:val="18"/>
          <w:szCs w:val="18"/>
        </w:rPr>
      </w:pPr>
    </w:p>
    <w:p w:rsidR="00A67A4B" w:rsidRPr="00A714E5" w:rsidRDefault="00CF0504" w:rsidP="0067219C">
      <w:pPr>
        <w:jc w:val="center"/>
        <w:rPr>
          <w:rFonts w:ascii="Arial" w:hAnsi="Arial" w:cs="Arial"/>
          <w:sz w:val="18"/>
          <w:szCs w:val="18"/>
        </w:rPr>
      </w:pPr>
      <w:r>
        <w:rPr>
          <w:rFonts w:ascii="Arial" w:hAnsi="Arial" w:cs="Arial"/>
          <w:sz w:val="18"/>
          <w:szCs w:val="18"/>
        </w:rPr>
        <w:t>Industrial Martí de Relojería S.L. · C/ Pi, 12 · 08002 Barcelona · España · +34 93 412 26 28  info@industrialmarti.com · www.industrialmarti.com</w:t>
      </w:r>
    </w:p>
    <w:sectPr w:rsidR="00A67A4B" w:rsidRPr="00A714E5" w:rsidSect="00611DB8">
      <w:pgSz w:w="11906" w:h="16838"/>
      <w:pgMar w:top="851"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E1D5A"/>
    <w:multiLevelType w:val="multilevel"/>
    <w:tmpl w:val="8594E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2963AB"/>
    <w:multiLevelType w:val="multilevel"/>
    <w:tmpl w:val="6038B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5C7002"/>
    <w:multiLevelType w:val="multilevel"/>
    <w:tmpl w:val="861AF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64E3"/>
    <w:rsid w:val="000910B0"/>
    <w:rsid w:val="0009534E"/>
    <w:rsid w:val="001264E3"/>
    <w:rsid w:val="001729CD"/>
    <w:rsid w:val="001760A5"/>
    <w:rsid w:val="00273921"/>
    <w:rsid w:val="00284582"/>
    <w:rsid w:val="002C4F55"/>
    <w:rsid w:val="002D00B3"/>
    <w:rsid w:val="003434A0"/>
    <w:rsid w:val="003A5062"/>
    <w:rsid w:val="004A60AF"/>
    <w:rsid w:val="004D04CA"/>
    <w:rsid w:val="00592284"/>
    <w:rsid w:val="005A2BC5"/>
    <w:rsid w:val="005D06CE"/>
    <w:rsid w:val="005E771E"/>
    <w:rsid w:val="00601F99"/>
    <w:rsid w:val="0060370F"/>
    <w:rsid w:val="00611DB8"/>
    <w:rsid w:val="00637A97"/>
    <w:rsid w:val="00647693"/>
    <w:rsid w:val="0067219C"/>
    <w:rsid w:val="006B431F"/>
    <w:rsid w:val="00700681"/>
    <w:rsid w:val="00721203"/>
    <w:rsid w:val="00832AC3"/>
    <w:rsid w:val="00855DAE"/>
    <w:rsid w:val="00870173"/>
    <w:rsid w:val="009269A1"/>
    <w:rsid w:val="00946CE5"/>
    <w:rsid w:val="00952BF7"/>
    <w:rsid w:val="00962868"/>
    <w:rsid w:val="00976E0E"/>
    <w:rsid w:val="00980E8F"/>
    <w:rsid w:val="009E2C97"/>
    <w:rsid w:val="00A156C4"/>
    <w:rsid w:val="00A30546"/>
    <w:rsid w:val="00A411F0"/>
    <w:rsid w:val="00A55E2D"/>
    <w:rsid w:val="00A67A4B"/>
    <w:rsid w:val="00A714E5"/>
    <w:rsid w:val="00A81D49"/>
    <w:rsid w:val="00A87803"/>
    <w:rsid w:val="00AA44A7"/>
    <w:rsid w:val="00AB097E"/>
    <w:rsid w:val="00AF0037"/>
    <w:rsid w:val="00AF5732"/>
    <w:rsid w:val="00B23B37"/>
    <w:rsid w:val="00B66AA8"/>
    <w:rsid w:val="00B85549"/>
    <w:rsid w:val="00B8679A"/>
    <w:rsid w:val="00B87038"/>
    <w:rsid w:val="00BA54EF"/>
    <w:rsid w:val="00BB4F77"/>
    <w:rsid w:val="00BE77B4"/>
    <w:rsid w:val="00C11E69"/>
    <w:rsid w:val="00C75049"/>
    <w:rsid w:val="00CB1DC4"/>
    <w:rsid w:val="00CB468B"/>
    <w:rsid w:val="00CC75AE"/>
    <w:rsid w:val="00CF0504"/>
    <w:rsid w:val="00D0724D"/>
    <w:rsid w:val="00D41ACD"/>
    <w:rsid w:val="00DA7999"/>
    <w:rsid w:val="00DE5626"/>
    <w:rsid w:val="00E632A1"/>
    <w:rsid w:val="00EC7BAD"/>
    <w:rsid w:val="00F01E4B"/>
    <w:rsid w:val="00F44BA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0A5"/>
  </w:style>
  <w:style w:type="paragraph" w:styleId="Ttulo1">
    <w:name w:val="heading 1"/>
    <w:basedOn w:val="Normal"/>
    <w:next w:val="Normal"/>
    <w:link w:val="Ttulo1Car"/>
    <w:uiPriority w:val="9"/>
    <w:qFormat/>
    <w:rsid w:val="00AF00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4A60AF"/>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64E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4E3"/>
    <w:rPr>
      <w:rFonts w:ascii="Tahoma" w:hAnsi="Tahoma" w:cs="Tahoma"/>
      <w:sz w:val="16"/>
      <w:szCs w:val="16"/>
    </w:rPr>
  </w:style>
  <w:style w:type="paragraph" w:styleId="Prrafodelista">
    <w:name w:val="List Paragraph"/>
    <w:basedOn w:val="Normal"/>
    <w:uiPriority w:val="34"/>
    <w:qFormat/>
    <w:rsid w:val="005A2BC5"/>
    <w:pPr>
      <w:ind w:left="720"/>
      <w:contextualSpacing/>
    </w:pPr>
  </w:style>
  <w:style w:type="character" w:customStyle="1" w:styleId="Ttulo2Car">
    <w:name w:val="Título 2 Car"/>
    <w:basedOn w:val="Fuentedeprrafopredeter"/>
    <w:link w:val="Ttulo2"/>
    <w:uiPriority w:val="9"/>
    <w:rsid w:val="004A60AF"/>
    <w:rPr>
      <w:rFonts w:ascii="Times New Roman" w:eastAsia="Times New Roman" w:hAnsi="Times New Roman" w:cs="Times New Roman"/>
      <w:b/>
      <w:bCs/>
      <w:sz w:val="36"/>
      <w:szCs w:val="36"/>
      <w:lang w:eastAsia="es-ES"/>
    </w:rPr>
  </w:style>
  <w:style w:type="paragraph" w:styleId="NormalWeb">
    <w:name w:val="Normal (Web)"/>
    <w:basedOn w:val="Normal"/>
    <w:uiPriority w:val="99"/>
    <w:unhideWhenUsed/>
    <w:rsid w:val="004A60A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AF0037"/>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A67A4B"/>
    <w:rPr>
      <w:b/>
      <w:bCs/>
    </w:rPr>
  </w:style>
  <w:style w:type="character" w:customStyle="1" w:styleId="product-detail-properties-list-label">
    <w:name w:val="product-detail-properties-list-label"/>
    <w:basedOn w:val="Fuentedeprrafopredeter"/>
    <w:rsid w:val="00A67A4B"/>
  </w:style>
  <w:style w:type="character" w:customStyle="1" w:styleId="product-detail-properties-list-value">
    <w:name w:val="product-detail-properties-list-value"/>
    <w:basedOn w:val="Fuentedeprrafopredeter"/>
    <w:rsid w:val="00A67A4B"/>
  </w:style>
</w:styles>
</file>

<file path=word/webSettings.xml><?xml version="1.0" encoding="utf-8"?>
<w:webSettings xmlns:r="http://schemas.openxmlformats.org/officeDocument/2006/relationships" xmlns:w="http://schemas.openxmlformats.org/wordprocessingml/2006/main">
  <w:divs>
    <w:div w:id="279387172">
      <w:bodyDiv w:val="1"/>
      <w:marLeft w:val="0"/>
      <w:marRight w:val="0"/>
      <w:marTop w:val="0"/>
      <w:marBottom w:val="0"/>
      <w:divBdr>
        <w:top w:val="none" w:sz="0" w:space="0" w:color="auto"/>
        <w:left w:val="none" w:sz="0" w:space="0" w:color="auto"/>
        <w:bottom w:val="none" w:sz="0" w:space="0" w:color="auto"/>
        <w:right w:val="none" w:sz="0" w:space="0" w:color="auto"/>
      </w:divBdr>
    </w:div>
    <w:div w:id="352195234">
      <w:bodyDiv w:val="1"/>
      <w:marLeft w:val="0"/>
      <w:marRight w:val="0"/>
      <w:marTop w:val="0"/>
      <w:marBottom w:val="0"/>
      <w:divBdr>
        <w:top w:val="none" w:sz="0" w:space="0" w:color="auto"/>
        <w:left w:val="none" w:sz="0" w:space="0" w:color="auto"/>
        <w:bottom w:val="none" w:sz="0" w:space="0" w:color="auto"/>
        <w:right w:val="none" w:sz="0" w:space="0" w:color="auto"/>
      </w:divBdr>
    </w:div>
    <w:div w:id="619071320">
      <w:bodyDiv w:val="1"/>
      <w:marLeft w:val="0"/>
      <w:marRight w:val="0"/>
      <w:marTop w:val="0"/>
      <w:marBottom w:val="0"/>
      <w:divBdr>
        <w:top w:val="none" w:sz="0" w:space="0" w:color="auto"/>
        <w:left w:val="none" w:sz="0" w:space="0" w:color="auto"/>
        <w:bottom w:val="none" w:sz="0" w:space="0" w:color="auto"/>
        <w:right w:val="none" w:sz="0" w:space="0" w:color="auto"/>
      </w:divBdr>
    </w:div>
    <w:div w:id="1152675757">
      <w:bodyDiv w:val="1"/>
      <w:marLeft w:val="0"/>
      <w:marRight w:val="0"/>
      <w:marTop w:val="0"/>
      <w:marBottom w:val="0"/>
      <w:divBdr>
        <w:top w:val="none" w:sz="0" w:space="0" w:color="auto"/>
        <w:left w:val="none" w:sz="0" w:space="0" w:color="auto"/>
        <w:bottom w:val="none" w:sz="0" w:space="0" w:color="auto"/>
        <w:right w:val="none" w:sz="0" w:space="0" w:color="auto"/>
      </w:divBdr>
    </w:div>
    <w:div w:id="1441533769">
      <w:bodyDiv w:val="1"/>
      <w:marLeft w:val="0"/>
      <w:marRight w:val="0"/>
      <w:marTop w:val="0"/>
      <w:marBottom w:val="0"/>
      <w:divBdr>
        <w:top w:val="none" w:sz="0" w:space="0" w:color="auto"/>
        <w:left w:val="none" w:sz="0" w:space="0" w:color="auto"/>
        <w:bottom w:val="none" w:sz="0" w:space="0" w:color="auto"/>
        <w:right w:val="none" w:sz="0" w:space="0" w:color="auto"/>
      </w:divBdr>
      <w:divsChild>
        <w:div w:id="352920182">
          <w:marLeft w:val="0"/>
          <w:marRight w:val="0"/>
          <w:marTop w:val="0"/>
          <w:marBottom w:val="150"/>
          <w:divBdr>
            <w:top w:val="none" w:sz="0" w:space="0" w:color="auto"/>
            <w:left w:val="none" w:sz="0" w:space="0" w:color="auto"/>
            <w:bottom w:val="none" w:sz="0" w:space="0" w:color="auto"/>
            <w:right w:val="none" w:sz="0" w:space="0" w:color="auto"/>
          </w:divBdr>
        </w:div>
        <w:div w:id="2025668758">
          <w:marLeft w:val="-300"/>
          <w:marRight w:val="-300"/>
          <w:marTop w:val="0"/>
          <w:marBottom w:val="0"/>
          <w:divBdr>
            <w:top w:val="none" w:sz="0" w:space="0" w:color="auto"/>
            <w:left w:val="none" w:sz="0" w:space="0" w:color="auto"/>
            <w:bottom w:val="none" w:sz="0" w:space="0" w:color="auto"/>
            <w:right w:val="none" w:sz="0" w:space="0" w:color="auto"/>
          </w:divBdr>
          <w:divsChild>
            <w:div w:id="1190336887">
              <w:marLeft w:val="0"/>
              <w:marRight w:val="0"/>
              <w:marTop w:val="0"/>
              <w:marBottom w:val="0"/>
              <w:divBdr>
                <w:top w:val="none" w:sz="0" w:space="0" w:color="auto"/>
                <w:left w:val="none" w:sz="0" w:space="0" w:color="auto"/>
                <w:bottom w:val="none" w:sz="0" w:space="0" w:color="auto"/>
                <w:right w:val="none" w:sz="0" w:space="0" w:color="auto"/>
              </w:divBdr>
              <w:divsChild>
                <w:div w:id="7110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260</Words>
  <Characters>1433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dc:creator>
  <cp:lastModifiedBy>EAR</cp:lastModifiedBy>
  <cp:revision>8</cp:revision>
  <cp:lastPrinted>2024-07-26T09:07:00Z</cp:lastPrinted>
  <dcterms:created xsi:type="dcterms:W3CDTF">2024-07-26T09:03:00Z</dcterms:created>
  <dcterms:modified xsi:type="dcterms:W3CDTF">2025-02-25T14:46:00Z</dcterms:modified>
</cp:coreProperties>
</file>